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教师版“学习</w:t>
      </w:r>
      <w:bookmarkStart w:id="28" w:name="_GoBack"/>
      <w:bookmarkEnd w:id="28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通”操作指南</w:t>
      </w:r>
    </w:p>
    <w:p>
      <w:pPr>
        <w:adjustRightInd w:val="0"/>
        <w:snapToGrid w:val="0"/>
        <w:spacing w:line="360" w:lineRule="auto"/>
        <w:ind w:firstLine="563" w:firstLineChars="176"/>
        <w:jc w:val="center"/>
        <w:rPr>
          <w:rFonts w:ascii="黑体" w:hAnsi="黑体" w:eastAsia="黑体" w:cstheme="minorEastAsia"/>
          <w:b w:val="0"/>
          <w:bCs w:val="0"/>
          <w:sz w:val="32"/>
          <w:szCs w:val="32"/>
        </w:rPr>
      </w:pPr>
    </w:p>
    <w:p>
      <w:pPr>
        <w:pStyle w:val="10"/>
        <w:tabs>
          <w:tab w:val="right" w:leader="dot" w:pos="8306"/>
        </w:tabs>
        <w:rPr>
          <w:b w:val="0"/>
          <w:bCs w:val="0"/>
        </w:rPr>
      </w:pPr>
      <w:r>
        <w:rPr>
          <w:rFonts w:hint="eastAsia" w:ascii="黑体" w:hAnsi="黑体" w:eastAsia="黑体" w:cstheme="minorEastAsia"/>
          <w:b w:val="0"/>
          <w:bCs w:val="0"/>
          <w:sz w:val="32"/>
          <w:szCs w:val="32"/>
        </w:rPr>
        <w:fldChar w:fldCharType="begin"/>
      </w:r>
      <w:r>
        <w:rPr>
          <w:rFonts w:hint="eastAsia" w:ascii="黑体" w:hAnsi="黑体" w:eastAsia="黑体" w:cstheme="minorEastAsia"/>
          <w:b w:val="0"/>
          <w:bCs w:val="0"/>
          <w:sz w:val="32"/>
          <w:szCs w:val="32"/>
        </w:rPr>
        <w:instrText xml:space="preserve">TOC \o "1-3" \h \u </w:instrText>
      </w:r>
      <w:r>
        <w:rPr>
          <w:rFonts w:hint="eastAsia" w:ascii="黑体" w:hAnsi="黑体" w:eastAsia="黑体" w:cstheme="minorEastAsia"/>
          <w:b w:val="0"/>
          <w:bCs w:val="0"/>
          <w:sz w:val="32"/>
          <w:szCs w:val="32"/>
        </w:rPr>
        <w:fldChar w:fldCharType="separate"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"_Toc8136"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一、 登录方式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_Toc8136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2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"_Toc28113"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（一） 电脑PC端登录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_Toc28113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2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"_Toc27595"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（二） 移动端登录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_Toc27595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3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0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"_Toc27915"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二、 激活课堂（此步骤必不可少）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_Toc27915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4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"_Toc7537"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第一步，登录PC端激活课堂，并进行课程设置。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_Toc7537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4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"_Toc16060"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第二步，登录移动端查看课程设置的情况</w:t>
      </w:r>
      <w:r>
        <w:rPr>
          <w:b w:val="0"/>
          <w:bCs w:val="0"/>
        </w:rPr>
        <w:tab/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PAGEREF _Toc16060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</w:rPr>
        <w:t>6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fldChar w:fldCharType="end"/>
      </w:r>
    </w:p>
    <w:p>
      <w:pPr>
        <w:pStyle w:val="10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"_Toc5786"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三、 教学活动操作指南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7</w:t>
      </w:r>
      <w:r>
        <w:rPr>
          <w:rFonts w:hint="eastAsia"/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"_Toc8754"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（一） PC端教学活动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7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"_Toc12928"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1. PC端查看班级学生选课名单、进行班级管理等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7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"_Toc25157"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2. PC端给学生发布通知、添加课程学习资料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9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"_Toc793"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3. PC端依照章节、课时编辑课程内容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11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"_Toc22946"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4. PC端设置学生在线讨论的内容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13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"_Toc3753"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5. PC端布置作业或者测验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13</w:t>
      </w:r>
      <w:r>
        <w:rPr>
          <w:rFonts w:hint="eastAsia"/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"_Toc23201"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（二） 移动端教学活动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16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"_Toc14013"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1. “学习通”APP查看班级选课名单、进行班级管理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17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"_Toc7884"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2. </w:t>
      </w:r>
      <w:r>
        <w:rPr>
          <w:rFonts w:ascii="仿宋" w:hAnsi="仿宋" w:eastAsia="仿宋" w:cs="宋体"/>
          <w:b w:val="0"/>
          <w:bCs w:val="0"/>
          <w:szCs w:val="28"/>
        </w:rPr>
        <w:t>“学习通”APP上传PPT教案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17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"_Toc31783"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3.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“学习通”APP给学生发布通知、课程资料等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19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"_Toc17265"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4.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“学习通”APP依照章节、课时编辑课程内容供学生学习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20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"_Toc12211"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5.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“学习通”APP组织学生在线讨论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21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"_Toc17403"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6.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“学习通”APP布置作业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22</w:t>
      </w:r>
      <w:r>
        <w:rPr>
          <w:rFonts w:hint="eastAsia"/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"_Toc23981"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（三） 直播授课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23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"_Toc10215"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1. APP直播授课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23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"_Toc29299" </w:instrText>
      </w:r>
      <w:r>
        <w:rPr>
          <w:b w:val="0"/>
          <w:bCs w:val="0"/>
        </w:rPr>
        <w:fldChar w:fldCharType="separate"/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2.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电脑PC端直播授课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24</w:t>
      </w:r>
      <w:r>
        <w:rPr>
          <w:rFonts w:hint="eastAsia"/>
          <w:b w:val="0"/>
          <w:bCs w:val="0"/>
        </w:rPr>
        <w:fldChar w:fldCharType="end"/>
      </w:r>
    </w:p>
    <w:p>
      <w:pPr>
        <w:pStyle w:val="11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"_Toc2450"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（四） 移动端APP录制速课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30</w:t>
      </w:r>
      <w:r>
        <w:rPr>
          <w:rFonts w:hint="eastAsia"/>
          <w:b w:val="0"/>
          <w:bCs w:val="0"/>
        </w:rPr>
        <w:fldChar w:fldCharType="end"/>
      </w:r>
    </w:p>
    <w:p>
      <w:pPr>
        <w:pStyle w:val="10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"_Toc18592"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四、 统计管理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32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ind w:left="0" w:leftChars="0" w:firstLine="420" w:firstLineChars="200"/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"_Toc1067" </w:instrText>
      </w:r>
      <w:r>
        <w:rPr>
          <w:b w:val="0"/>
          <w:bCs w:val="0"/>
        </w:rPr>
        <w:fldChar w:fldCharType="separate"/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一</w:t>
      </w:r>
      <w:r>
        <w:rPr>
          <w:rFonts w:hint="eastAsia"/>
          <w:b w:val="0"/>
          <w:bCs w:val="0"/>
          <w:lang w:eastAsia="zh-CN"/>
        </w:rPr>
        <w:t>）</w:t>
      </w:r>
      <w:r>
        <w:rPr>
          <w:rFonts w:ascii="仿宋" w:hAnsi="仿宋" w:eastAsia="仿宋" w:cstheme="minorEastAsia"/>
          <w:b w:val="0"/>
          <w:bCs w:val="0"/>
          <w:szCs w:val="28"/>
        </w:rPr>
        <w:t xml:space="preserve"> 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PC端统计管理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32</w:t>
      </w:r>
      <w:r>
        <w:rPr>
          <w:rFonts w:hint="eastAsia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ind w:left="0" w:leftChars="0" w:firstLine="420" w:firstLineChars="200"/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"_Toc5528" </w:instrText>
      </w:r>
      <w:r>
        <w:rPr>
          <w:b w:val="0"/>
          <w:bCs w:val="0"/>
        </w:rPr>
        <w:fldChar w:fldCharType="separate"/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二</w:t>
      </w:r>
      <w:r>
        <w:rPr>
          <w:rFonts w:hint="eastAsia"/>
          <w:b w:val="0"/>
          <w:bCs w:val="0"/>
          <w:lang w:eastAsia="zh-CN"/>
        </w:rPr>
        <w:t>）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“</w:t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学习通”APP统计管理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32</w:t>
      </w:r>
      <w:r>
        <w:rPr>
          <w:rFonts w:hint="eastAsia"/>
          <w:b w:val="0"/>
          <w:bCs w:val="0"/>
        </w:rPr>
        <w:fldChar w:fldCharType="end"/>
      </w:r>
    </w:p>
    <w:p>
      <w:pPr>
        <w:pStyle w:val="10"/>
        <w:tabs>
          <w:tab w:val="right" w:leader="dot" w:pos="8306"/>
        </w:tabs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"_Toc19092" </w:instrText>
      </w:r>
      <w:r>
        <w:rPr>
          <w:b w:val="0"/>
          <w:bCs w:val="0"/>
        </w:rPr>
        <w:fldChar w:fldCharType="separate"/>
      </w:r>
      <w:r>
        <w:rPr>
          <w:rFonts w:hint="eastAsia" w:ascii="仿宋" w:hAnsi="仿宋" w:eastAsia="仿宋" w:cstheme="minorEastAsia"/>
          <w:b w:val="0"/>
          <w:bCs w:val="0"/>
          <w:szCs w:val="28"/>
        </w:rPr>
        <w:t>五、 咨询服务</w:t>
      </w:r>
      <w:r>
        <w:rPr>
          <w:b w:val="0"/>
          <w:bCs w:val="0"/>
        </w:rPr>
        <w:tab/>
      </w:r>
      <w:r>
        <w:rPr>
          <w:rFonts w:hint="eastAsia"/>
          <w:b w:val="0"/>
          <w:bCs w:val="0"/>
        </w:rPr>
        <w:t>33</w:t>
      </w:r>
      <w:r>
        <w:rPr>
          <w:rFonts w:hint="eastAsia"/>
          <w:b w:val="0"/>
          <w:bCs w:val="0"/>
        </w:rPr>
        <w:fldChar w:fldCharType="end"/>
      </w:r>
    </w:p>
    <w:p>
      <w:pPr>
        <w:outlineLvl w:val="2"/>
        <w:rPr>
          <w:rFonts w:ascii="黑体" w:hAnsi="黑体" w:eastAsia="黑体" w:cstheme="minorEastAsia"/>
          <w:b w:val="0"/>
          <w:bCs w:val="0"/>
          <w:sz w:val="32"/>
          <w:szCs w:val="32"/>
        </w:rPr>
      </w:pPr>
      <w:r>
        <w:rPr>
          <w:rFonts w:hint="eastAsia" w:ascii="黑体" w:hAnsi="黑体" w:eastAsia="黑体" w:cstheme="minorEastAsia"/>
          <w:b w:val="0"/>
          <w:bCs w:val="0"/>
          <w:szCs w:val="32"/>
        </w:rPr>
        <w:fldChar w:fldCharType="end"/>
      </w:r>
    </w:p>
    <w:p>
      <w:pPr>
        <w:adjustRightInd w:val="0"/>
        <w:snapToGrid w:val="0"/>
        <w:spacing w:line="360" w:lineRule="auto"/>
        <w:ind w:firstLine="563" w:firstLineChars="176"/>
        <w:jc w:val="center"/>
        <w:outlineLvl w:val="0"/>
        <w:rPr>
          <w:rFonts w:ascii="黑体" w:hAnsi="黑体" w:eastAsia="黑体" w:cstheme="minorEastAsia"/>
          <w:b w:val="0"/>
          <w:bCs w:val="0"/>
          <w:sz w:val="32"/>
          <w:szCs w:val="32"/>
        </w:rPr>
      </w:pPr>
    </w:p>
    <w:p>
      <w:pPr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2019-2020学年春季学期延期开学期间，以中国政法大学定制版“学习通”课堂教学平台为师生集结联系点，充分发挥任课教师在课堂上的主导作用，改变原有授课模式，采取灵活多样的信息化教学方式，不间断地组织学生进行学习，完成既定教学目标。现将教师端具体使用指南说明如下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Toc8136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登录方式</w:t>
      </w:r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1" w:name="_Toc28113"/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电脑PC端登录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PC端登录“中国政法大学课堂教学平台”主要用于教师完善线上课程资料，相对移动端编辑更为便利。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输入网址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instrText xml:space="preserve"> HYPERLINK "http://3rdsemester.cupl.edu.cn/portal"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fldChar w:fldCharType="separate"/>
      </w:r>
      <w:r>
        <w:rPr>
          <w:rStyle w:val="17"/>
          <w:rFonts w:hint="eastAsia" w:ascii="仿宋" w:hAnsi="仿宋" w:eastAsia="仿宋" w:cs="仿宋"/>
          <w:b w:val="0"/>
          <w:bCs w:val="0"/>
          <w:sz w:val="32"/>
          <w:szCs w:val="32"/>
        </w:rPr>
        <w:t>http://3rdsemester.cupl.edu.cn/portal</w:t>
      </w:r>
      <w:r>
        <w:rPr>
          <w:rStyle w:val="17"/>
          <w:rFonts w:hint="eastAsia" w:ascii="仿宋" w:hAnsi="仿宋" w:eastAsia="仿宋" w:cs="仿宋"/>
          <w:b w:val="0"/>
          <w:bCs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点击页面右上角登录，用户名为教师CU号，密码为平台密码，初始密码为123456，首次登录平台会强制用户修改密码。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亦可通过智慧法大“在线不停学”专版——“学习通”进行跳转。</w:t>
      </w:r>
    </w:p>
    <w:p>
      <w:pPr>
        <w:adjustRightInd w:val="0"/>
        <w:snapToGrid w:val="0"/>
        <w:spacing w:line="360" w:lineRule="auto"/>
        <w:ind w:firstLine="492" w:firstLineChars="176"/>
        <w:jc w:val="center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3670300" cy="1886585"/>
            <wp:effectExtent l="19050" t="0" r="6271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257" cy="188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92" w:firstLineChars="176"/>
        <w:jc w:val="center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3686810" cy="1664335"/>
            <wp:effectExtent l="19050" t="0" r="8368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91" cy="16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2" w:name="_Toc27595"/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移动端登录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移动端登录“学习通”APP中国政法大学定制版主要用于教师开展线上教学。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  <w:highlight w:val="yellow"/>
        </w:rPr>
      </w:pPr>
      <w:r>
        <w:rPr>
          <w:rFonts w:hint="eastAsia" w:ascii="仿宋" w:hAnsi="仿宋" w:eastAsia="仿宋" w:cstheme="minorEastAsia"/>
          <w:b w:val="0"/>
          <w:bCs w:val="0"/>
          <w:color w:val="000000"/>
          <w:kern w:val="0"/>
          <w:sz w:val="32"/>
          <w:szCs w:val="32"/>
        </w:rPr>
        <w:t>1.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在“应用市场中”搜索“学习通”或者扫描以下二维码下载APP。</w:t>
      </w: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118745</wp:posOffset>
            </wp:positionV>
            <wp:extent cx="2008505" cy="1780540"/>
            <wp:effectExtent l="0" t="0" r="127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710" t="14461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打开学习通，依次进行如下操作：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点击“我”——“请先登录”——点击屏幕下方的“其它登录方式”——在机构登录页面的“学校/单位”中输入“中国政法大学网络教学平台”（注意：一定要选择“中国政法大学网络教学平台”才能看到已经对接好的课程信息），教师用CU工号及中国政法大学课堂教学平台密码登录；如果未使用过学习通及中国政法大学课堂教学平台，默认初始密码为 123456。登录后完善手机号信息即可通过手机号及验证码便捷登录。</w:t>
      </w: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0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bookmarkStart w:id="3" w:name="_Toc27915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激活课堂（此步骤必不可少）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  <w:u w:val="single"/>
        </w:rPr>
      </w:pPr>
      <w:bookmarkStart w:id="4" w:name="_Toc7537"/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第一步，登录PC端激活课堂，并进行课程设置。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教师在使用“学习通”APP进行教学前一定要先在pc端激活课程。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登录成功后默认进入个人教学空间，教师在“我教的课”中可以看到2019-2020学年春季学期开设的本科课程，依次点击激活各个课堂即可进行课程编辑。</w:t>
      </w: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5269865" cy="2225675"/>
            <wp:effectExtent l="0" t="0" r="6985" b="317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auto"/>
          <w:kern w:val="2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kern w:val="2"/>
          <w:sz w:val="32"/>
          <w:szCs w:val="32"/>
        </w:rPr>
        <w:t>教师讲授同一门课程（同一个课程号），开设多个课堂（课程序号不同），在“我教的课”界面，多个课堂显示在一门课程中，课程被激活后进入该课程后可以看到不同的教学班即不同课堂，并分别看到不同课堂的选课学生。</w:t>
      </w: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5262880" cy="2111375"/>
            <wp:effectExtent l="0" t="0" r="13970" b="3175"/>
            <wp:docPr id="17" name="图片 1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92" w:firstLineChars="176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激活课程后，系统会提示“直接生成新课程”或“从已有课程复制数据”。若教师从未使用过“学习通”进行教学，即教学空间中没有课程资料或已有资料但不适宜此课程引用，则直接选择“直接生成新课程”该课程资料库中为空；若教师使用过学习通开课，有可以引用的资料，则选择“从已有课程复制数据”，系统会将教师开设过的课程全部提取供教师选择，选择要复制资料所在课程后，点击“开始复制”，则所选课程中的课程资料、题库、课程章节内容全部被复制到激活课程当中。</w:t>
      </w:r>
    </w:p>
    <w:p>
      <w:pPr>
        <w:adjustRightInd w:val="0"/>
        <w:snapToGrid w:val="0"/>
        <w:spacing w:line="360" w:lineRule="auto"/>
        <w:ind w:firstLine="492" w:firstLineChars="176"/>
        <w:jc w:val="center"/>
        <w:rPr>
          <w:rFonts w:ascii="仿宋" w:hAnsi="仿宋" w:eastAsia="仿宋" w:cstheme="minorEastAsia"/>
          <w:b w:val="0"/>
          <w:bCs w:val="0"/>
          <w:sz w:val="28"/>
          <w:szCs w:val="28"/>
        </w:rPr>
      </w:pPr>
      <w:r>
        <w:rPr>
          <w:rFonts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5269230" cy="2346960"/>
            <wp:effectExtent l="0" t="0" r="7620" b="15240"/>
            <wp:docPr id="11" name="图片 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theme="minorEastAsia"/>
          <w:b w:val="0"/>
          <w:bCs w:val="0"/>
          <w:sz w:val="28"/>
          <w:szCs w:val="28"/>
        </w:rPr>
        <w:drawing>
          <wp:inline distT="0" distB="0" distL="114300" distR="114300">
            <wp:extent cx="5273040" cy="2395855"/>
            <wp:effectExtent l="0" t="0" r="3810" b="4445"/>
            <wp:docPr id="14" name="图片 1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theme="minorEastAsia"/>
          <w:b w:val="0"/>
          <w:bCs w:val="0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5" w:name="_Toc16060"/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第二步，查看课程设置的情况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000000"/>
          <w:kern w:val="0"/>
          <w:sz w:val="32"/>
          <w:szCs w:val="32"/>
        </w:rPr>
        <w:t>在PC端激活课程后，PC端、移动端学习通APP均可查看到课程信息。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color w:val="000000"/>
          <w:kern w:val="0"/>
          <w:sz w:val="32"/>
          <w:szCs w:val="32"/>
        </w:rPr>
        <w:t>APP端查看方法为：点击左下角的“首页”就可以进入到“中国政法大学网络教学平台”，在“我教的课”可以查看已经同步的实体课程信息，点击相应课程即可以查看班级学生信息，完成课堂教学活动。</w:t>
      </w:r>
    </w:p>
    <w:p>
      <w:pPr>
        <w:adjustRightInd w:val="0"/>
        <w:snapToGrid w:val="0"/>
        <w:spacing w:line="360" w:lineRule="auto"/>
        <w:ind w:firstLine="492" w:firstLineChars="176"/>
        <w:rPr>
          <w:rFonts w:ascii="仿宋" w:hAnsi="仿宋" w:eastAsia="仿宋" w:cstheme="minorEastAsia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color w:val="000000"/>
          <w:kern w:val="0"/>
          <w:sz w:val="28"/>
          <w:szCs w:val="28"/>
        </w:rPr>
        <w:drawing>
          <wp:inline distT="0" distB="0" distL="114300" distR="114300">
            <wp:extent cx="1441450" cy="2743200"/>
            <wp:effectExtent l="0" t="0" r="635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1441" cy="27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 w:val="0"/>
          <w:bCs w:val="0"/>
          <w:color w:val="000000"/>
          <w:kern w:val="0"/>
          <w:sz w:val="28"/>
          <w:szCs w:val="28"/>
        </w:rPr>
        <w:drawing>
          <wp:inline distT="0" distB="0" distL="114300" distR="114300">
            <wp:extent cx="3096895" cy="2677160"/>
            <wp:effectExtent l="19050" t="0" r="7819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7134" cy="26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移动端使用前务必在pc端激活课程，学习通会自动同步课程信息。</w:t>
      </w: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563" w:firstLineChars="176"/>
        <w:rPr>
          <w:rFonts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6" w:name="_Toc5786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教学活动操作指南</w:t>
      </w:r>
      <w:bookmarkEnd w:id="6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7" w:name="_Toc8754"/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PC端教学活动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线上的教学活动的顺利开展，有赖于教师前期的线上课程部署和完善多样化的课程资料为基础。为了方便操作和方便上传课程资料，建议教师在备课期间使用pc端进行操作，即使用电脑登录“中国政法大学课堂教学平台”上进行操作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8" w:name="_Toc12928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PC端查看班级学生选课名单、进行班级管理等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教师在PC端激活课程后，可从页面右上角的导航栏中“管理”查看到学生名单，该名单即为教学管理系统中的学生选课名单。由于开学初学生还会进行重修选课、补退选，学生在教学管理系统中退课后，为了保留学习数据，“学习通”平台不会自动清除该学生，教师可以自行进行班级人员管理；补选、重修选课的学生会实时同步在“学习通”教学软件当中。</w:t>
      </w:r>
    </w:p>
    <w:p>
      <w:pPr>
        <w:adjustRightInd w:val="0"/>
        <w:snapToGrid w:val="0"/>
        <w:spacing w:line="360" w:lineRule="auto"/>
        <w:jc w:val="both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9865" cy="2361565"/>
            <wp:effectExtent l="0" t="0" r="6985" b="635"/>
            <wp:docPr id="25" name="图片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3" w:firstLineChars="176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4630420" cy="2939415"/>
            <wp:effectExtent l="0" t="0" r="1778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4502785" cy="2959735"/>
            <wp:effectExtent l="0" t="0" r="1206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5420" cy="2338070"/>
            <wp:effectExtent l="0" t="0" r="11430" b="5080"/>
            <wp:docPr id="26" name="图片 2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9" w:name="_Toc25157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PC端给学生发布通知、添加课程学习资料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发布通知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教师可以在PC端通过页面右上角的导航栏中“通知”向选课学生发布课程授课方式、授课时间、课程要求等任何需要学生知悉的授课信息。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点击页面右上角的导航栏中“通知”进入到通知界面，点击“+”可新建通知。</w:t>
      </w:r>
    </w:p>
    <w:p>
      <w:pPr>
        <w:adjustRightInd w:val="0"/>
        <w:snapToGrid w:val="0"/>
        <w:spacing w:line="360" w:lineRule="auto"/>
        <w:ind w:firstLine="563" w:firstLineChars="176"/>
        <w:jc w:val="center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4846320" cy="1541780"/>
            <wp:effectExtent l="19050" t="0" r="0" b="0"/>
            <wp:docPr id="30" name="图片 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570" cy="15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3" w:firstLineChars="176"/>
        <w:jc w:val="center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2692400" cy="2204720"/>
            <wp:effectExtent l="0" t="0" r="12700" b="50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2413635" cy="1849755"/>
            <wp:effectExtent l="0" t="0" r="5715" b="17145"/>
            <wp:docPr id="31" name="图片 3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在通知中可以选择上传附件，附件支持图片、视频、文档等格式，也可以设置发送对象，对于已经发送的通知，可以看到已读未读情况。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添加课程学习资料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在PC端进入课程后，点击右上角导航栏的“资料”进入到资料界面，选择左上角导航栏的“课程资料”点击右侧的“添加资料”就可以上传本地文件到课程当中。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视频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支持格式如下：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8" w:firstLineChars="200"/>
        <w:textAlignment w:val="auto"/>
        <w:rPr>
          <w:rFonts w:hint="eastAsia" w:ascii="仿宋" w:hAnsi="仿宋" w:eastAsia="仿宋" w:cstheme="minorEastAsia"/>
          <w:b w:val="0"/>
          <w:bCs w:val="0"/>
          <w:w w:val="95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w w:val="95"/>
          <w:sz w:val="32"/>
          <w:szCs w:val="32"/>
        </w:rPr>
        <w:t>rmvb\3gp\mpg\mpeg\mov\wmv\avi\mkv\mp4\flv\vob\f4v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t>文档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支持格式如下：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t>doc\docx\ppt\pptx\pdf\xlsx\xls</w:t>
      </w:r>
    </w:p>
    <w:p>
      <w:pPr>
        <w:adjustRightInd w:val="0"/>
        <w:snapToGrid w:val="0"/>
        <w:spacing w:line="360" w:lineRule="auto"/>
        <w:ind w:firstLine="643" w:firstLineChars="201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3040" cy="1938020"/>
            <wp:effectExtent l="9525" t="9525" r="13335" b="14605"/>
            <wp:docPr id="68" name="图片 6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8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t>学生进入课程后，点击“更多”即可进行资料的浏览、学习。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32890" cy="3319780"/>
            <wp:effectExtent l="9525" t="9525" r="19685" b="23495"/>
            <wp:docPr id="22" name="图片 22" descr="IMG_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84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319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34795" cy="3324860"/>
            <wp:effectExtent l="9525" t="9525" r="17780" b="18415"/>
            <wp:docPr id="45" name="图片 45" descr="IMG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18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324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31620" cy="3319145"/>
            <wp:effectExtent l="9525" t="9525" r="20955" b="24130"/>
            <wp:docPr id="67" name="图片 67" descr="IMG_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184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9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0" w:name="_Toc793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PC端依照章节、课时编辑课程内容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在PC端进入到某一课程后，点击“编辑”进入到编辑课程内容界面，在此界面可以上传符合前述格式的文件。</w:t>
      </w: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9865" cy="2188845"/>
            <wp:effectExtent l="0" t="0" r="6985" b="1905"/>
            <wp:docPr id="71" name="图片 7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6690" cy="2417445"/>
            <wp:effectExtent l="19050" t="0" r="0" b="0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color w:val="FF000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所有课程内容编辑完毕之后一定要点击“保存”。</w:t>
      </w:r>
    </w:p>
    <w:p>
      <w:pPr>
        <w:adjustRightInd w:val="0"/>
        <w:snapToGrid w:val="0"/>
        <w:spacing w:line="360" w:lineRule="auto"/>
        <w:ind w:firstLine="563" w:firstLineChars="176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0500" cy="2054860"/>
            <wp:effectExtent l="0" t="0" r="6350" b="2540"/>
            <wp:docPr id="19" name="图片 1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回到上一级菜单，选择“发放”并进行发放设置，所选择的学生便能看到该章节学习内容。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3" w:firstLineChars="176"/>
        <w:jc w:val="left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4310" cy="2752090"/>
            <wp:effectExtent l="0" t="0" r="2540" b="10160"/>
            <wp:docPr id="23" name="图片 2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发放时可以选择“对本章节生效”意为学生只能在本章节内容中看到老师发布的资料，其他章节中看不到教师刚刚进行保存发放的学习材料；也可选择“对所有班级生效”意为若该门课程有若干个教学班（课程序号、课堂）则勾选发布后所有班级学生均可以看到老师发布的学习内容，否则仅对选择的班级生效。</w:t>
      </w:r>
    </w:p>
    <w:p>
      <w:pPr>
        <w:adjustRightInd w:val="0"/>
        <w:snapToGrid w:val="0"/>
        <w:spacing w:line="360" w:lineRule="auto"/>
        <w:ind w:firstLine="563" w:firstLineChars="176"/>
        <w:rPr>
          <w:rStyle w:val="18"/>
          <w:b w:val="0"/>
          <w:bCs w:val="0"/>
          <w:sz w:val="32"/>
          <w:szCs w:val="32"/>
        </w:rPr>
      </w:pPr>
      <w:r>
        <w:rPr>
          <w:rFonts w:ascii="仿宋" w:hAnsi="仿宋" w:eastAsia="仿宋"/>
          <w:b w:val="0"/>
          <w:bCs w:val="0"/>
          <w:sz w:val="32"/>
          <w:szCs w:val="32"/>
        </w:rPr>
        <w:drawing>
          <wp:inline distT="0" distB="0" distL="114300" distR="114300">
            <wp:extent cx="5022850" cy="3257550"/>
            <wp:effectExtent l="0" t="0" r="635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1" w:name="_Toc22946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PC端设置学生在线讨论的内容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点击右上角导航栏中“讨论”进入到讨论界面后发布在线讨论，可以选择上传图片或者附件，编辑好后点击确定即可。</w:t>
      </w:r>
    </w:p>
    <w:p>
      <w:pPr>
        <w:adjustRightInd w:val="0"/>
        <w:snapToGrid w:val="0"/>
        <w:spacing w:line="360" w:lineRule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3040" cy="1905000"/>
            <wp:effectExtent l="9525" t="9525" r="13335" b="9525"/>
            <wp:docPr id="72" name="图片 7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主题讨论可以教师发布，也可以学生自行发布。发布讨论后可以对帖子进行点赞、加精、置顶等功能。</w:t>
      </w:r>
    </w:p>
    <w:p>
      <w:pPr>
        <w:adjustRightInd w:val="0"/>
        <w:snapToGrid w:val="0"/>
        <w:spacing w:line="360" w:lineRule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3040" cy="1403985"/>
            <wp:effectExtent l="0" t="0" r="3810" b="5715"/>
            <wp:docPr id="73" name="图片 7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2" w:name="_Toc3753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PC端布置作业或者测验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点击右上角的导航栏中“作业”进入到作业界面后点击中间加号新建作业。</w:t>
      </w:r>
    </w:p>
    <w:p>
      <w:pPr>
        <w:adjustRightInd w:val="0"/>
        <w:snapToGrid w:val="0"/>
        <w:spacing w:line="360" w:lineRule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3040" cy="2148840"/>
            <wp:effectExtent l="0" t="0" r="3810" b="3810"/>
            <wp:docPr id="75" name="图片 7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新建作业有两种方式，第一种手动编辑题；第二种是题库选题（需要创建题库）。下面分开进行演示。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第一种：手动创建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721995</wp:posOffset>
            </wp:positionV>
            <wp:extent cx="3247390" cy="1668145"/>
            <wp:effectExtent l="19050" t="0" r="0" b="0"/>
            <wp:wrapTopAndBottom/>
            <wp:docPr id="10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直接点击题型即可添加对应题目，全部编辑好后点击“设置”进行进一步操作设置。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第二种：题库选题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首先创建题库，点击“资料”——“题库”进入题库界面后创建题库，点击“批量导入”选择一种导入方式即可。建议使用模板导入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58420</wp:posOffset>
            </wp:positionV>
            <wp:extent cx="4822825" cy="1638300"/>
            <wp:effectExtent l="19050" t="0" r="0" b="0"/>
            <wp:wrapTopAndBottom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2513" cy="16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模板导入：模板导入选择word或者excel模板下载后，按照表格模板整理后在上传即可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快速导入：点击模板下载，按照模板格式整理好后复制到当前界面即可导入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创建题库后，在作业界面选择“题库选题”找到导入的题，选择后点击“完成选题”这样题库中的题目导入在本次作业中。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编辑好后点击“保存并返回”进入到作业库界面点击“发放”进入到发放界面。设置本次作业的开始截至时间或者高级设置中进行更详细的设置，编辑好后点击“发布”即可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3" w:firstLineChars="176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4685030" cy="1525905"/>
            <wp:effectExtent l="0" t="0" r="1270" b="1714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3" w:firstLineChars="176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7325" cy="2686050"/>
            <wp:effectExtent l="0" t="0" r="9525" b="0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3" w:firstLineChars="176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3040" cy="2386330"/>
            <wp:effectExtent l="0" t="0" r="3810" b="13970"/>
            <wp:docPr id="76" name="图片 7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13" w:name="_Toc23201"/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移动端教学活动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移动端“学习通”APP与电脑PC端“中国政法大学课堂教学平台”数据信息完全同步，即教师在PC端进行的所有操作在APP上同步显示。移动端亦支持PC端的各项教学活动功能。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使用“学习通”APP进行教学活动，需进入“我教的课”，进行操作</w:t>
      </w:r>
    </w:p>
    <w:p>
      <w:pPr>
        <w:adjustRightInd w:val="0"/>
        <w:snapToGrid w:val="0"/>
        <w:spacing w:line="360" w:lineRule="auto"/>
        <w:rPr>
          <w:rFonts w:ascii="仿宋" w:hAnsi="仿宋" w:eastAsia="仿宋" w:cs="宋体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3176270" cy="5835015"/>
            <wp:effectExtent l="9525" t="9525" r="14605" b="228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4716" b="10458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58350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4" w:name="_Toc14013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“学习通”APP查看班级选课名单、进行班级管理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进入课程界面后点击班级右侧的二维码图标——“班级管理”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611630" cy="2924810"/>
            <wp:effectExtent l="9525" t="9525" r="17145" b="1841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t="5698" b="2997"/>
                    <a:stretch>
                      <a:fillRect/>
                    </a:stretch>
                  </pic:blipFill>
                  <pic:spPr>
                    <a:xfrm>
                      <a:off x="0" y="0"/>
                      <a:ext cx="1616201" cy="29248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626235" cy="2916555"/>
            <wp:effectExtent l="9525" t="9525" r="21590" b="2667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t="5365" b="2682"/>
                    <a:stretch>
                      <a:fillRect/>
                    </a:stretch>
                  </pic:blipFill>
                  <pic:spPr>
                    <a:xfrm>
                      <a:off x="0" y="0"/>
                      <a:ext cx="1630288" cy="2916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b w:val="0"/>
          <w:bCs w:val="0"/>
          <w:sz w:val="32"/>
          <w:szCs w:val="32"/>
        </w:rPr>
        <w:drawing>
          <wp:inline distT="0" distB="0" distL="114300" distR="114300">
            <wp:extent cx="1732280" cy="2894965"/>
            <wp:effectExtent l="9525" t="9525" r="10795" b="1016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t="4561" b="7881"/>
                    <a:stretch>
                      <a:fillRect/>
                    </a:stretch>
                  </pic:blipFill>
                  <pic:spPr>
                    <a:xfrm>
                      <a:off x="0" y="0"/>
                      <a:ext cx="1732288" cy="28949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点击“班级管理”可以进行班级名称等的编辑、设置，也可查看班级学生的积分情况。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5" w:name="_Toc7884"/>
      <w:r>
        <w:rPr>
          <w:rFonts w:hint="eastAsia" w:ascii="仿宋" w:hAnsi="仿宋" w:eastAsia="仿宋" w:cs="宋体"/>
          <w:b w:val="0"/>
          <w:bCs w:val="0"/>
          <w:sz w:val="32"/>
          <w:szCs w:val="32"/>
          <w:lang w:val="en-US" w:eastAsia="zh-CN"/>
        </w:rPr>
        <w:t>2.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“学习通”APP上传PPT教案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进入课程界面后点击“教案”——右上角“+”进行添加。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173605" cy="2957830"/>
            <wp:effectExtent l="9525" t="9525" r="26670" b="23495"/>
            <wp:docPr id="9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rcRect t="4492" b="32672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9578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188210" cy="2903220"/>
            <wp:effectExtent l="9525" t="9525" r="12065" b="20955"/>
            <wp:docPr id="9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rcRect t="5360" b="33954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903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通过“学习通”APP上传PPT课件可通过三种方式：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从云盘选择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电脑上传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教学资源库</w:t>
      </w:r>
    </w:p>
    <w:p>
      <w:pPr>
        <w:adjustRightInd w:val="0"/>
        <w:snapToGrid w:val="0"/>
        <w:spacing w:line="360" w:lineRule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390775" cy="2285365"/>
            <wp:effectExtent l="9525" t="9525" r="19050" b="10160"/>
            <wp:docPr id="9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rcRect t="5174" b="5069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853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386965" cy="2265680"/>
            <wp:effectExtent l="9525" t="9525" r="22860" b="10795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rcRect t="5673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2656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jc w:val="left"/>
        <w:textAlignment w:val="auto"/>
        <w:rPr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选择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“电脑上传”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时，老师按照系统提示的内容在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PC端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浏览器输入“yun.chaoxing.com”，输入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显示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的四位数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（并非下图数字）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上传码即可在电脑上完成ppt上传。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839085" cy="3284855"/>
            <wp:effectExtent l="19050" t="19050" r="18114" b="10483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t="13707" b="32863"/>
                    <a:stretch>
                      <a:fillRect/>
                    </a:stretch>
                  </pic:blipFill>
                  <pic:spPr>
                    <a:xfrm>
                      <a:off x="0" y="0"/>
                      <a:ext cx="2840107" cy="3286001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809" w:firstLineChars="253"/>
        <w:rPr>
          <w:rFonts w:hint="eastAsia" w:ascii="仿宋" w:hAnsi="仿宋" w:eastAsia="仿宋" w:cs="宋体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809" w:firstLineChars="253"/>
        <w:rPr>
          <w:rFonts w:hint="eastAsia" w:ascii="仿宋" w:hAnsi="仿宋" w:eastAsia="仿宋" w:cs="宋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6" w:name="_Toc31783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“学习通”APP给学生发布通知、课程资料等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进入课程界面后，点击“通知”——右上角“编辑图标”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598930" cy="3193415"/>
            <wp:effectExtent l="38100" t="19050" r="20058" b="25755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t="5115" b="2707"/>
                    <a:stretch>
                      <a:fillRect/>
                    </a:stretch>
                  </pic:blipFill>
                  <pic:spPr>
                    <a:xfrm>
                      <a:off x="0" y="0"/>
                      <a:ext cx="1601064" cy="319743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592580" cy="3190875"/>
            <wp:effectExtent l="38100" t="19050" r="26113" b="2851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t="4810" b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594998" cy="3194662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b w:val="0"/>
          <w:bCs w:val="0"/>
          <w:sz w:val="32"/>
          <w:szCs w:val="32"/>
        </w:rPr>
        <w:drawing>
          <wp:inline distT="0" distB="0" distL="114300" distR="114300">
            <wp:extent cx="1866900" cy="1576070"/>
            <wp:effectExtent l="19050" t="19050" r="19050" b="23813"/>
            <wp:docPr id="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 b="4986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76387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在通知界面进行“收件人”、“标题”、“通知内容”的编辑。编辑好后点击“发送”。学生即可收到老师发出的通知，老师也可在通知详情里查看通知的“已读”情况。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进入课程界面后，点击“资料”——右上角“+” —— “添加资料”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130300" cy="2131060"/>
            <wp:effectExtent l="9525" t="9525" r="22225" b="1206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t="5130" b="2927"/>
                    <a:stretch>
                      <a:fillRect/>
                    </a:stretch>
                  </pic:blipFill>
                  <pic:spPr>
                    <a:xfrm>
                      <a:off x="0" y="0"/>
                      <a:ext cx="1130146" cy="21310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139825" cy="2108200"/>
            <wp:effectExtent l="9525" t="9525" r="12700" b="1587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t="3264" b="5074"/>
                    <a:stretch>
                      <a:fillRect/>
                    </a:stretch>
                  </pic:blipFill>
                  <pic:spPr>
                    <a:xfrm>
                      <a:off x="0" y="0"/>
                      <a:ext cx="1140242" cy="2108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176020" cy="2073275"/>
            <wp:effectExtent l="9525" t="9525" r="14605" b="1270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t="2255" b="6783"/>
                    <a:stretch>
                      <a:fillRect/>
                    </a:stretch>
                  </pic:blipFill>
                  <pic:spPr>
                    <a:xfrm>
                      <a:off x="0" y="0"/>
                      <a:ext cx="1177769" cy="20732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132840" cy="2051050"/>
            <wp:effectExtent l="9525" t="9525" r="19685" b="1587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rcRect t="3358" b="1495"/>
                    <a:stretch>
                      <a:fillRect/>
                    </a:stretch>
                  </pic:blipFill>
                  <pic:spPr>
                    <a:xfrm>
                      <a:off x="0" y="0"/>
                      <a:ext cx="1135361" cy="2051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7" w:name="_Toc17265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“学习通”APP依照章节、课时编辑课程内容供学生学习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进入课程界面后，点击“章节”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，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 xml:space="preserve"> 点击右上角“+”可以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“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加同级单元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”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及“加子级章节”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558290" cy="2667000"/>
            <wp:effectExtent l="38100" t="19050" r="22532" b="18988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rcRect t="4814" b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558709" cy="2667217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560195" cy="2681605"/>
            <wp:effectExtent l="38100" t="19050" r="20867" b="23069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 t="5196" b="2786"/>
                    <a:stretch>
                      <a:fillRect/>
                    </a:stretch>
                  </pic:blipFill>
                  <pic:spPr>
                    <a:xfrm>
                      <a:off x="0" y="0"/>
                      <a:ext cx="1560374" cy="2682187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597025" cy="2710180"/>
            <wp:effectExtent l="38100" t="19050" r="21968" b="13421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t="10527" b="11124"/>
                    <a:stretch>
                      <a:fillRect/>
                    </a:stretch>
                  </pic:blipFill>
                  <pic:spPr>
                    <a:xfrm>
                      <a:off x="0" y="0"/>
                      <a:ext cx="1598279" cy="2712421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在任一课时左划可进行对该章节的设置、插入、删除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。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在“章节设置”中可以对该章节的开放情况、对那个班级可见等进行相关设置。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388235" cy="2136140"/>
            <wp:effectExtent l="19050" t="19050" r="11727" b="16242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t="15353" b="43346"/>
                    <a:stretch>
                      <a:fillRect/>
                    </a:stretch>
                  </pic:blipFill>
                  <pic:spPr>
                    <a:xfrm>
                      <a:off x="0" y="0"/>
                      <a:ext cx="2388666" cy="2136492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898015" cy="2802890"/>
            <wp:effectExtent l="38100" t="19050" r="25492" b="16184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t="4250" b="32890"/>
                    <a:stretch>
                      <a:fillRect/>
                    </a:stretch>
                  </pic:blipFill>
                  <pic:spPr>
                    <a:xfrm>
                      <a:off x="0" y="0"/>
                      <a:ext cx="1899265" cy="28042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8" w:name="_Toc12211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“学习通”APP组织学生在线讨论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进入课程界面后，点击“讨论”——右上角“编辑按钮”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117725" cy="3011805"/>
            <wp:effectExtent l="9525" t="9525" r="25400" b="26670"/>
            <wp:docPr id="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rcRect t="5446" b="2890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0118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234565" cy="3032125"/>
            <wp:effectExtent l="9525" t="9525" r="22860" b="2540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rcRect t="4251" b="33351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30321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宋体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185035" cy="4029710"/>
            <wp:effectExtent l="9525" t="9525" r="15240" b="18415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rcRect t="4744" b="10101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0297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19" w:name="_Toc17403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“学习通”APP布置作业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ascii="仿宋" w:hAnsi="仿宋" w:eastAsia="仿宋" w:cs="宋体"/>
          <w:b w:val="0"/>
          <w:bCs w:val="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sz w:val="32"/>
          <w:szCs w:val="32"/>
        </w:rPr>
        <w:t xml:space="preserve"> 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 xml:space="preserve">   </w:t>
      </w:r>
      <w:r>
        <w:rPr>
          <w:rFonts w:ascii="仿宋" w:hAnsi="仿宋" w:eastAsia="仿宋" w:cs="宋体"/>
          <w:b w:val="0"/>
          <w:bCs w:val="0"/>
          <w:sz w:val="32"/>
          <w:szCs w:val="32"/>
        </w:rPr>
        <w:t>进入课程界面后，点击“作业”——右上角“+”</w:t>
      </w:r>
    </w:p>
    <w:p>
      <w:pPr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726565" cy="2209800"/>
            <wp:effectExtent l="38100" t="19050" r="25492" b="18444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rcRect t="4955" b="35944"/>
                    <a:stretch>
                      <a:fillRect/>
                    </a:stretch>
                  </pic:blipFill>
                  <pic:spPr>
                    <a:xfrm>
                      <a:off x="0" y="0"/>
                      <a:ext cx="1727703" cy="2211167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718310" cy="2210435"/>
            <wp:effectExtent l="19050" t="19050" r="14701" b="18169"/>
            <wp:docPr id="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1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rcRect t="4709" b="41263"/>
                    <a:stretch>
                      <a:fillRect/>
                    </a:stretch>
                  </pic:blipFill>
                  <pic:spPr>
                    <a:xfrm>
                      <a:off x="0" y="0"/>
                      <a:ext cx="1719442" cy="221144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点击“评分机制”选择“百分制”或“自定义”给分方式</w:t>
      </w:r>
    </w:p>
    <w:p>
      <w:pPr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289810" cy="2014220"/>
            <wp:effectExtent l="19050" t="19050" r="14872" b="23812"/>
            <wp:docPr id="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2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rcRect t="5077" b="54303"/>
                    <a:stretch>
                      <a:fillRect/>
                    </a:stretch>
                  </pic:blipFill>
                  <pic:spPr>
                    <a:xfrm>
                      <a:off x="0" y="0"/>
                      <a:ext cx="2290178" cy="2014538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066165" cy="2060575"/>
            <wp:effectExtent l="19050" t="19050" r="19270" b="15469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rcRect t="4704" b="6110"/>
                    <a:stretch>
                      <a:fillRect/>
                    </a:stretch>
                  </pic:blipFill>
                  <pic:spPr>
                    <a:xfrm>
                      <a:off x="0" y="0"/>
                      <a:ext cx="1067020" cy="2061831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作业题型可选择：单选、多选、填空、判断、简答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如果需要更多题型，请老师通过PC电脑端设置）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编辑过的题目会自动加入该课程的“题库”，在之后老师即可通过“题库”直接选择。</w:t>
      </w:r>
    </w:p>
    <w:p>
      <w:pPr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914400" cy="1540510"/>
            <wp:effectExtent l="38100" t="19050" r="18832" b="21102"/>
            <wp:docPr id="10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4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rcRect t="4933" b="17270"/>
                    <a:stretch>
                      <a:fillRect/>
                    </a:stretch>
                  </pic:blipFill>
                  <pic:spPr>
                    <a:xfrm>
                      <a:off x="0" y="0"/>
                      <a:ext cx="920831" cy="15514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20" w:name="_Toc23981"/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直播授课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直播授课建议在学习通app中进行，操作简便；如教师追求更好的直播效果，亦可使用电脑PC端下载客户端进行直播。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bookmarkStart w:id="21" w:name="_Toc10215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APP直播授课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点击“我”选择“课程”进入到课程界面后点击想要直播的班级。进入班级后点击下方“+”——“直播”——输入直播标题、简介后点击“立即开始”。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4857115" cy="5036185"/>
            <wp:effectExtent l="19050" t="0" r="330" b="0"/>
            <wp:docPr id="77" name="图片 7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59281" cy="50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点击“开始直播”开始本次直播，在直播进行中，可以开启弹幕功能、切换摄像头、转发直播、还可以在下方发送表情、文字等内容。结束直播点击右上角“x”选择是否允许回看并结束本次直播。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bookmarkStart w:id="22" w:name="_Toc29299"/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电脑PC端直播授课</w:t>
      </w:r>
      <w:bookmarkEnd w:id="22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outlineLvl w:val="2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超星直播客户</w:t>
      </w:r>
      <w:r>
        <w:rPr>
          <w:rFonts w:ascii="仿宋" w:hAnsi="仿宋" w:eastAsia="仿宋" w:cstheme="minorEastAsia"/>
          <w:b w:val="0"/>
          <w:bCs w:val="0"/>
          <w:sz w:val="32"/>
          <w:szCs w:val="32"/>
        </w:rPr>
        <w:t>端直播可以给学生展示各种资料，老师镜头以及屏幕共享，屏幕共享时适合软件操作类课程，给学生演示如何进行电脑操作等。但同时，对环境及网络要求比较高，请各位老师依据情况选择应用。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 w:cs="Arial"/>
          <w:b w:val="0"/>
          <w:bCs w:val="0"/>
          <w:sz w:val="32"/>
          <w:szCs w:val="32"/>
          <w:u w:color="000000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第一步，电脑上下载安装超星直播的客户端，所需直播的电脑，需要有摄像头，方可进行直播互动，客户端下载链接如下：</w:t>
      </w:r>
      <w:r>
        <w:rPr>
          <w:b w:val="0"/>
          <w:bCs w:val="0"/>
          <w:sz w:val="32"/>
          <w:szCs w:val="32"/>
        </w:rPr>
        <w:fldChar w:fldCharType="begin"/>
      </w:r>
      <w:r>
        <w:rPr>
          <w:b w:val="0"/>
          <w:bCs w:val="0"/>
          <w:sz w:val="32"/>
          <w:szCs w:val="32"/>
        </w:rPr>
        <w:instrText xml:space="preserve"> HYPERLINK "https://pan-yz.chaoxing.com/external/m/file/428674446403735552?appId=1000&amp;name=%E8%B6%85%E6%98%9F%E7%9B%B4%E6%92%AD%E5%AE%A2%E6%88%B7%E7%AB%AF.exe" </w:instrText>
      </w:r>
      <w:r>
        <w:rPr>
          <w:b w:val="0"/>
          <w:bCs w:val="0"/>
          <w:sz w:val="32"/>
          <w:szCs w:val="32"/>
        </w:rPr>
        <w:fldChar w:fldCharType="separate"/>
      </w:r>
      <w:r>
        <w:rPr>
          <w:rStyle w:val="17"/>
          <w:rFonts w:hint="eastAsia" w:ascii="仿宋" w:hAnsi="仿宋" w:eastAsia="仿宋" w:cs="Arial"/>
          <w:b w:val="0"/>
          <w:bCs w:val="0"/>
          <w:sz w:val="32"/>
          <w:szCs w:val="32"/>
        </w:rPr>
        <w:t>https://pan-yz.chaoxing.com/external/m/file/428674446403735552?appId=1000&amp;name=%E8%B6%85%E6%98%9F%E7%9B%B4%E6%92%AD%E5%AE%A2%E6%88%B7%E7%AB%AF.exe</w:t>
      </w:r>
      <w:r>
        <w:rPr>
          <w:rStyle w:val="17"/>
          <w:rFonts w:hint="eastAsia" w:ascii="仿宋" w:hAnsi="仿宋" w:eastAsia="仿宋" w:cs="Arial"/>
          <w:b w:val="0"/>
          <w:bCs w:val="0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出现如下界面点击下载即可。</w:t>
      </w:r>
    </w:p>
    <w:p>
      <w:pPr>
        <w:spacing w:line="360" w:lineRule="auto"/>
        <w:jc w:val="center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1390015" cy="2016760"/>
            <wp:effectExtent l="0" t="0" r="635" b="254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第二步，下载成功之后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  <w:lang w:val="zh-TW"/>
        </w:rPr>
        <w:t>，</w:t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根据提示进行安装。下载安装完成后，双击打开超星直播客户端，使用学习通 APP 扫码进行登录。</w:t>
      </w:r>
    </w:p>
    <w:p>
      <w:pPr>
        <w:spacing w:line="360" w:lineRule="auto"/>
        <w:ind w:left="420"/>
        <w:jc w:val="center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2747645" cy="1324610"/>
            <wp:effectExtent l="0" t="0" r="14605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4969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第三步，登录后，进入如下界面。默认的界面是“摄像头+文档”的直播形式。我们可以选择添加文档，进行直播互动。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</w:rPr>
        <w:drawing>
          <wp:inline distT="0" distB="0" distL="114300" distR="114300">
            <wp:extent cx="5326380" cy="3063240"/>
            <wp:effectExtent l="0" t="0" r="7620" b="10160"/>
            <wp:docPr id="29" name="图片 20" descr="433f8ce6ad3c5bc575f821e459d7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433f8ce6ad3c5bc575f821e459d7d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42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具体操作如下：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420"/>
        <w:jc w:val="left"/>
        <w:textAlignment w:val="auto"/>
        <w:rPr>
          <w:rFonts w:ascii="仿宋" w:hAnsi="仿宋" w:eastAsia="仿宋" w:cs="Arial"/>
          <w:b w:val="0"/>
          <w:bCs w:val="0"/>
          <w:sz w:val="32"/>
          <w:szCs w:val="32"/>
          <w:u w:color="000000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修改直播的标题及内容简介（确定好直播时间）</w:t>
      </w:r>
    </w:p>
    <w:p>
      <w:pPr>
        <w:spacing w:line="360" w:lineRule="auto"/>
        <w:ind w:left="420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3840" cy="3086100"/>
            <wp:effectExtent l="0" t="0" r="10160" b="1270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添加选择上传的文档（课件、图片、视频等）</w:t>
      </w:r>
    </w:p>
    <w:p>
      <w:pPr>
        <w:adjustRightInd w:val="0"/>
        <w:snapToGrid w:val="0"/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</w:rPr>
        <w:drawing>
          <wp:inline distT="0" distB="0" distL="114300" distR="114300">
            <wp:extent cx="5322570" cy="3054985"/>
            <wp:effectExtent l="19050" t="0" r="0" b="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添加文档后，可选择左侧文档列切换文档；右侧列表的聊天答疑、答题等，可以在直播开始之后与学生实时互动。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2570" cy="3072130"/>
            <wp:effectExtent l="19050" t="0" r="0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646" w:firstLineChars="202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646" w:firstLineChars="202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646" w:firstLineChars="202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646" w:firstLineChars="202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6" w:firstLineChars="202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点击右上角的“分享”标志即可将直播邀请码、二维码及直播链接给学生（告知学生直播时间）。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3840" cy="3056890"/>
            <wp:effectExtent l="19050" t="0" r="0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 w:cs="Arial"/>
          <w:b w:val="0"/>
          <w:bCs w:val="0"/>
          <w:sz w:val="32"/>
          <w:szCs w:val="32"/>
          <w:u w:color="000000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将直播方式分享给学生后，按照预定的时间选择“开始直播”，随后点击“创建直播“即可开始直播。</w:t>
      </w:r>
    </w:p>
    <w:p>
      <w:pPr>
        <w:spacing w:line="360" w:lineRule="auto"/>
        <w:ind w:left="420"/>
        <w:jc w:val="left"/>
        <w:rPr>
          <w:rFonts w:ascii="仿宋" w:hAnsi="仿宋" w:eastAsia="仿宋" w:cs="Arial"/>
          <w:b w:val="0"/>
          <w:bCs w:val="0"/>
          <w:sz w:val="32"/>
          <w:szCs w:val="32"/>
          <w:u w:color="000000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5745" cy="3079115"/>
            <wp:effectExtent l="0" t="0" r="8255" b="1968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</w:p>
    <w:p>
      <w:pPr>
        <w:spacing w:line="360" w:lineRule="auto"/>
        <w:ind w:left="420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spacing w:line="360" w:lineRule="auto"/>
        <w:ind w:left="420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直播过程中可通过红色区域进行PPT实时板书及翻页等，黄色区域可供师生进行聊天答疑、答题等互动操作。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1300" cy="3058160"/>
            <wp:effectExtent l="0" t="0" r="12700" b="1524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/>
        <w:jc w:val="left"/>
        <w:textAlignment w:val="auto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当直播结束点击“结束直播”即可，可选择是否允许回看。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1935" cy="3118485"/>
            <wp:effectExtent l="0" t="0" r="12065" b="5715"/>
            <wp:docPr id="5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spacing w:line="360" w:lineRule="auto"/>
        <w:ind w:left="420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spacing w:line="360" w:lineRule="auto"/>
        <w:ind w:left="420"/>
        <w:jc w:val="left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/>
        <w:jc w:val="left"/>
        <w:textAlignment w:val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整个过程中学生看到的直播界面如下图所示：</w:t>
      </w:r>
    </w:p>
    <w:p>
      <w:pPr>
        <w:spacing w:line="360" w:lineRule="auto"/>
        <w:ind w:left="420"/>
        <w:jc w:val="left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drawing>
          <wp:inline distT="0" distB="0" distL="114300" distR="114300">
            <wp:extent cx="5320030" cy="2599055"/>
            <wp:effectExtent l="0" t="0" r="13970" b="1714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除了“摄像头+文档”的直播形式外，还可以通过屏幕共享的方式，共享您的电脑屏幕进行直播（学生只能看到电脑屏幕，看不到教师）。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点击左侧列表“摄像头”，随后选择您需要共享的方式：摄像头、图片、视频文件、屏幕共享即可。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74310" cy="3016885"/>
            <wp:effectExtent l="19050" t="0" r="2540" b="0"/>
            <wp:docPr id="1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outlineLvl w:val="1"/>
        <w:rPr>
          <w:rFonts w:hint="eastAsia" w:ascii="仿宋" w:hAnsi="仿宋" w:eastAsia="仿宋" w:cstheme="minorEastAsia"/>
          <w:b w:val="0"/>
          <w:bCs w:val="0"/>
          <w:sz w:val="32"/>
          <w:szCs w:val="32"/>
        </w:rPr>
      </w:pPr>
      <w:bookmarkStart w:id="23" w:name="_Toc245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四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移动端APP录制速课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老师可使用APP“录制速课”功能快速制作“微课”，采用“PPT+录音”的方式，将授课内容与教案结合录制成为速课，添加在章节或者直接转发给学生进行线上学习。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第一步，在最下方“我”标签栏中，将PPT上传至云盘</w:t>
      </w:r>
    </w:p>
    <w:p>
      <w:pPr>
        <w:adjustRightInd w:val="0"/>
        <w:snapToGrid w:val="0"/>
        <w:spacing w:line="360" w:lineRule="auto"/>
        <w:ind w:firstLine="563" w:firstLineChars="176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14475" cy="3281045"/>
            <wp:effectExtent l="0" t="0" r="9525" b="14605"/>
            <wp:docPr id="59" name="图片 5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17070" cy="32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第二步，直接打开要使用的PPT,点击“上课”按钮</w:t>
      </w:r>
    </w:p>
    <w:p>
      <w:pPr>
        <w:adjustRightInd w:val="0"/>
        <w:snapToGrid w:val="0"/>
        <w:spacing w:line="360" w:lineRule="auto"/>
        <w:ind w:firstLine="563" w:firstLineChars="176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33525" cy="3322955"/>
            <wp:effectExtent l="0" t="0" r="9525" b="10795"/>
            <wp:docPr id="10" name="图片 6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0" descr="32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第三步，点击页面最下方右侧“更多”，开启录制速课按钮，速课录制开始。</w:t>
      </w:r>
    </w:p>
    <w:p>
      <w:pPr>
        <w:adjustRightInd w:val="0"/>
        <w:snapToGrid w:val="0"/>
        <w:spacing w:line="360" w:lineRule="auto"/>
        <w:ind w:firstLine="563" w:firstLineChars="176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64005" cy="3387725"/>
            <wp:effectExtent l="19050" t="0" r="0" b="0"/>
            <wp:docPr id="61" name="图片 6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64994" cy="33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555115" cy="3369310"/>
            <wp:effectExtent l="19050" t="0" r="6656" b="0"/>
            <wp:docPr id="63" name="图片 6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56648" cy="33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673860" cy="3367405"/>
            <wp:effectExtent l="19050" t="0" r="2401" b="0"/>
            <wp:docPr id="16" name="图片 6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6" descr="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75281" cy="337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PPT中浮现的蓝色话筒图标为正在录音标识及录音时间显示，教师可以同步点击屏幕左右两边箭头进行PPT翻页。录制完成后点击蓝色话筒图标即可。</w:t>
      </w:r>
    </w:p>
    <w:p>
      <w:pPr>
        <w:adjustRightInd w:val="0"/>
        <w:snapToGrid w:val="0"/>
        <w:spacing w:line="360" w:lineRule="auto"/>
        <w:ind w:firstLine="563" w:firstLineChars="176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053465" cy="2282825"/>
            <wp:effectExtent l="19050" t="0" r="0" b="0"/>
            <wp:docPr id="86" name="图片 8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36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219" cy="22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1054100" cy="2282190"/>
            <wp:effectExtent l="19050" t="0" r="0" b="0"/>
            <wp:docPr id="87" name="图片 8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37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01" cy="22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第四步，按照系统提示保存至云盘，系统会自动显示上传录音。上传完成后新录制的“微课”在个人云盘中，教师可使用以上介绍的几种方式发送给学生学习。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4" w:name="_Toc18592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统计管理</w:t>
      </w:r>
      <w:bookmarkEnd w:id="24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2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25" w:name="_Toc1067"/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PC端统计管理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在PC端，点击右上角导航栏中的“统计”进入到统计界面，能看到整个课堂教学活动的数据分析，教师可任意选择进行查看分析。这项功能方便教师及时掌握学情，观测学习效果，以便进一步优化课程，并据此给出平时成绩等。</w:t>
      </w:r>
    </w:p>
    <w:p>
      <w:pPr>
        <w:adjustRightInd w:val="0"/>
        <w:snapToGrid w:val="0"/>
        <w:spacing w:line="360" w:lineRule="auto"/>
        <w:ind w:left="370" w:leftChars="176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7325" cy="2973070"/>
            <wp:effectExtent l="9525" t="9525" r="19050" b="27305"/>
            <wp:docPr id="69" name="图片 6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3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2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bookmarkStart w:id="26" w:name="_Toc5528"/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“学习通”APP统计管理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APP端统计管理功能同PC端，教师进入我教的课程点击某个课程进入要了解的课程，在屏幕上方菜单栏点击“统计”，进行学情了解。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ascii="仿宋" w:hAnsi="仿宋" w:eastAsia="仿宋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964565" cy="2090420"/>
            <wp:effectExtent l="19050" t="0" r="6532" b="0"/>
            <wp:docPr id="7" name="图片 7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1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0" cy="20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" w:name="_Toc190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咨询服务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sz w:val="32"/>
          <w:szCs w:val="32"/>
        </w:rPr>
        <w:t>各位教师在使用“学习通”教学期间，遇到任何技术问题，可随时在法大学习通交流群咨询（微信群二维码方式由学校教务处后续通知）；亦可拨打专属客服电话，联系人，韩敏：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13683116215。</w:t>
      </w:r>
    </w:p>
    <w:p>
      <w:pPr>
        <w:adjustRightInd w:val="0"/>
        <w:snapToGrid w:val="0"/>
        <w:spacing w:line="360" w:lineRule="auto"/>
        <w:ind w:left="370" w:leftChars="176"/>
        <w:jc w:val="left"/>
        <w:rPr>
          <w:rFonts w:ascii="仿宋" w:hAnsi="仿宋" w:eastAsia="仿宋" w:cstheme="minorEastAsia"/>
          <w:b w:val="0"/>
          <w:bCs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 Neue">
    <w:altName w:val="Corbel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481438"/>
      <w:docPartObj>
        <w:docPartGallery w:val="autotext"/>
      </w:docPartObj>
    </w:sdtPr>
    <w:sdtContent>
      <w:sdt>
        <w:sdtPr>
          <w:id w:val="171357283"/>
          <w:docPartObj>
            <w:docPartGallery w:val="autotext"/>
          </w:docPartObj>
        </w:sdtPr>
        <w:sdtContent>
          <w:p>
            <w:pPr>
              <w:pStyle w:val="8"/>
              <w:jc w:val="right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53D24"/>
    <w:multiLevelType w:val="singleLevel"/>
    <w:tmpl w:val="5E353D2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562C41B"/>
    <w:multiLevelType w:val="singleLevel"/>
    <w:tmpl w:val="7562C41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160"/>
    <w:rsid w:val="00063F8B"/>
    <w:rsid w:val="000761CB"/>
    <w:rsid w:val="000D4F24"/>
    <w:rsid w:val="00146192"/>
    <w:rsid w:val="00226467"/>
    <w:rsid w:val="002609DC"/>
    <w:rsid w:val="002C1785"/>
    <w:rsid w:val="00327160"/>
    <w:rsid w:val="0036239C"/>
    <w:rsid w:val="00497903"/>
    <w:rsid w:val="005155BB"/>
    <w:rsid w:val="00562307"/>
    <w:rsid w:val="00570791"/>
    <w:rsid w:val="005B57C3"/>
    <w:rsid w:val="006F7B24"/>
    <w:rsid w:val="008046FC"/>
    <w:rsid w:val="00825B3B"/>
    <w:rsid w:val="008528E5"/>
    <w:rsid w:val="00945141"/>
    <w:rsid w:val="009E6A51"/>
    <w:rsid w:val="00A45865"/>
    <w:rsid w:val="00AC57AA"/>
    <w:rsid w:val="00B04518"/>
    <w:rsid w:val="00B13188"/>
    <w:rsid w:val="00B76133"/>
    <w:rsid w:val="00B9608C"/>
    <w:rsid w:val="00BD3B56"/>
    <w:rsid w:val="00C1196E"/>
    <w:rsid w:val="00C46189"/>
    <w:rsid w:val="00CD1618"/>
    <w:rsid w:val="00D000D5"/>
    <w:rsid w:val="00D860AB"/>
    <w:rsid w:val="00DB2FCD"/>
    <w:rsid w:val="00E13144"/>
    <w:rsid w:val="00E63340"/>
    <w:rsid w:val="00E96962"/>
    <w:rsid w:val="00EE6087"/>
    <w:rsid w:val="00F9051E"/>
    <w:rsid w:val="00FB38CC"/>
    <w:rsid w:val="0337659B"/>
    <w:rsid w:val="0534746F"/>
    <w:rsid w:val="0CD731E6"/>
    <w:rsid w:val="0F8F1174"/>
    <w:rsid w:val="10D24F61"/>
    <w:rsid w:val="13F94EBA"/>
    <w:rsid w:val="15ED385E"/>
    <w:rsid w:val="1A340D06"/>
    <w:rsid w:val="1A9E2C7F"/>
    <w:rsid w:val="1ABC738A"/>
    <w:rsid w:val="1CAE5363"/>
    <w:rsid w:val="1D5832C1"/>
    <w:rsid w:val="22CC3EB4"/>
    <w:rsid w:val="285B68DC"/>
    <w:rsid w:val="289C6DD9"/>
    <w:rsid w:val="2BE57807"/>
    <w:rsid w:val="314C2D58"/>
    <w:rsid w:val="31A857E8"/>
    <w:rsid w:val="3E271A6C"/>
    <w:rsid w:val="421F231A"/>
    <w:rsid w:val="42915F6B"/>
    <w:rsid w:val="437D707E"/>
    <w:rsid w:val="45DE7531"/>
    <w:rsid w:val="4A8B3433"/>
    <w:rsid w:val="4AF66B82"/>
    <w:rsid w:val="54A540FA"/>
    <w:rsid w:val="5C890DF7"/>
    <w:rsid w:val="5E513233"/>
    <w:rsid w:val="5F0B241E"/>
    <w:rsid w:val="60BF7CF3"/>
    <w:rsid w:val="6260564F"/>
    <w:rsid w:val="6401515F"/>
    <w:rsid w:val="657527EB"/>
    <w:rsid w:val="69363866"/>
    <w:rsid w:val="6A1224FD"/>
    <w:rsid w:val="6D376D74"/>
    <w:rsid w:val="6F5C6CE8"/>
    <w:rsid w:val="702203CF"/>
    <w:rsid w:val="723C3F2B"/>
    <w:rsid w:val="72EC7536"/>
    <w:rsid w:val="73E70F85"/>
    <w:rsid w:val="74734B6B"/>
    <w:rsid w:val="77FF8CED"/>
    <w:rsid w:val="78657FED"/>
    <w:rsid w:val="7A2C4276"/>
    <w:rsid w:val="7D9760AE"/>
    <w:rsid w:val="7DFB6A74"/>
    <w:rsid w:val="7EFBE1A4"/>
    <w:rsid w:val="EFFB842A"/>
    <w:rsid w:val="F5BE0E67"/>
    <w:rsid w:val="FB7D384A"/>
    <w:rsid w:val="FFF7DD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6"/>
    <w:uiPriority w:val="0"/>
    <w:rPr>
      <w:rFonts w:ascii="宋体" w:eastAsia="宋体"/>
      <w:sz w:val="18"/>
      <w:szCs w:val="18"/>
    </w:r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22"/>
    <w:qFormat/>
    <w:uiPriority w:val="0"/>
    <w:rPr>
      <w:sz w:val="18"/>
      <w:szCs w:val="18"/>
    </w:rPr>
  </w:style>
  <w:style w:type="paragraph" w:styleId="8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rPr>
      <w:sz w:val="24"/>
    </w:rPr>
  </w:style>
  <w:style w:type="paragraph" w:styleId="13">
    <w:name w:val="annotation subject"/>
    <w:basedOn w:val="5"/>
    <w:next w:val="5"/>
    <w:link w:val="24"/>
    <w:qFormat/>
    <w:uiPriority w:val="0"/>
    <w:rPr>
      <w:b/>
      <w:bCs/>
    </w:r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Hyperlink"/>
    <w:basedOn w:val="15"/>
    <w:qFormat/>
    <w:uiPriority w:val="0"/>
    <w:rPr>
      <w:color w:val="0563C1" w:themeColor="hyperlink"/>
      <w:u w:val="single"/>
    </w:rPr>
  </w:style>
  <w:style w:type="character" w:styleId="18">
    <w:name w:val="annotation reference"/>
    <w:basedOn w:val="15"/>
    <w:qFormat/>
    <w:uiPriority w:val="0"/>
    <w:rPr>
      <w:sz w:val="21"/>
      <w:szCs w:val="21"/>
    </w:rPr>
  </w:style>
  <w:style w:type="paragraph" w:customStyle="1" w:styleId="1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20">
    <w:name w:val="页眉 Char"/>
    <w:basedOn w:val="15"/>
    <w:link w:val="9"/>
    <w:qFormat/>
    <w:uiPriority w:val="0"/>
    <w:rPr>
      <w:kern w:val="2"/>
      <w:sz w:val="18"/>
      <w:szCs w:val="18"/>
    </w:rPr>
  </w:style>
  <w:style w:type="character" w:customStyle="1" w:styleId="21">
    <w:name w:val="页脚 Char"/>
    <w:basedOn w:val="15"/>
    <w:link w:val="8"/>
    <w:qFormat/>
    <w:uiPriority w:val="99"/>
    <w:rPr>
      <w:kern w:val="2"/>
      <w:sz w:val="18"/>
      <w:szCs w:val="18"/>
    </w:rPr>
  </w:style>
  <w:style w:type="character" w:customStyle="1" w:styleId="22">
    <w:name w:val="批注框文本 Char"/>
    <w:basedOn w:val="15"/>
    <w:link w:val="7"/>
    <w:qFormat/>
    <w:uiPriority w:val="0"/>
    <w:rPr>
      <w:kern w:val="2"/>
      <w:sz w:val="18"/>
      <w:szCs w:val="18"/>
    </w:rPr>
  </w:style>
  <w:style w:type="character" w:customStyle="1" w:styleId="23">
    <w:name w:val="批注文字 Char"/>
    <w:basedOn w:val="15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主题 Char"/>
    <w:basedOn w:val="23"/>
    <w:link w:val="13"/>
    <w:qFormat/>
    <w:uiPriority w:val="0"/>
    <w:rPr>
      <w:b/>
      <w:bCs/>
    </w:rPr>
  </w:style>
  <w:style w:type="paragraph" w:styleId="2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6">
    <w:name w:val="文档结构图 Char"/>
    <w:basedOn w:val="15"/>
    <w:link w:val="4"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2.xml"/><Relationship Id="rId90" Type="http://schemas.openxmlformats.org/officeDocument/2006/relationships/numbering" Target="numbering.xml"/><Relationship Id="rId9" Type="http://schemas.openxmlformats.org/officeDocument/2006/relationships/image" Target="media/image5.jpeg"/><Relationship Id="rId89" Type="http://schemas.openxmlformats.org/officeDocument/2006/relationships/customXml" Target="../customXml/item1.xml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jpe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E73C05-3950-4B6D-8C43-C403228C57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1067</Words>
  <Characters>6087</Characters>
  <Lines>50</Lines>
  <Paragraphs>14</Paragraphs>
  <TotalTime>7</TotalTime>
  <ScaleCrop>false</ScaleCrop>
  <LinksUpToDate>false</LinksUpToDate>
  <CharactersWithSpaces>7140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2020-02-01T01:37:00Z</dcterms:created>
  <dc:creator>jxfwb</dc:creator>
  <cp:lastModifiedBy>学校办公室</cp:lastModifiedBy>
  <dcterms:modified xsi:type="dcterms:W3CDTF">2020-02-04T04:46:10Z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